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DD1D" w14:textId="77777777" w:rsidR="00D66F71" w:rsidRDefault="00D66F71" w:rsidP="00D66F71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Dalyviams</w:t>
      </w:r>
    </w:p>
    <w:p w14:paraId="533F8C9B" w14:textId="77777777" w:rsidR="00D66F71" w:rsidRDefault="00D66F71" w:rsidP="00D66F71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2025-10-06</w:t>
      </w:r>
    </w:p>
    <w:p w14:paraId="480205CD" w14:textId="77777777" w:rsidR="00D66F71" w:rsidRDefault="00D66F71" w:rsidP="00D66F7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27490">
        <w:rPr>
          <w:rFonts w:ascii="Times New Roman" w:hAnsi="Times New Roman" w:cs="Times New Roman"/>
          <w:b/>
          <w:bCs/>
          <w:sz w:val="24"/>
          <w:szCs w:val="24"/>
          <w:lang w:val="lt-LT"/>
        </w:rPr>
        <w:t>DĖL PIRKIMO SĄLYGŲ KOREKCIJOS</w:t>
      </w:r>
    </w:p>
    <w:p w14:paraId="10A56E1B" w14:textId="77777777" w:rsidR="00D66F71" w:rsidRDefault="00D66F71" w:rsidP="00D66F71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357DB31D" w14:textId="77777777" w:rsidR="00D66F71" w:rsidRDefault="00D66F71" w:rsidP="00D66F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</w:pPr>
      <w:r w:rsidRPr="00630F16">
        <w:rPr>
          <w:rFonts w:ascii="Times New Roman" w:hAnsi="Times New Roman" w:cs="Times New Roman"/>
          <w:sz w:val="24"/>
          <w:szCs w:val="24"/>
          <w:lang w:val="lt-LT"/>
        </w:rPr>
        <w:t>A</w:t>
      </w:r>
      <w:r>
        <w:rPr>
          <w:rFonts w:ascii="Times New Roman" w:hAnsi="Times New Roman" w:cs="Times New Roman"/>
          <w:sz w:val="24"/>
          <w:szCs w:val="24"/>
          <w:lang w:val="lt-LT"/>
        </w:rPr>
        <w:t>B</w:t>
      </w:r>
      <w:r w:rsidRPr="00630F16">
        <w:rPr>
          <w:rFonts w:ascii="Times New Roman" w:hAnsi="Times New Roman" w:cs="Times New Roman"/>
          <w:sz w:val="24"/>
          <w:szCs w:val="24"/>
          <w:lang w:val="lt-LT"/>
        </w:rPr>
        <w:t xml:space="preserve"> „Regitra“ viešųjų pirkimų komisija informuoja, kad, vadovaudamasi pirkimo sąlygų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7.3 papunkčiu, pakoreguoja pirkimo sąlygų 15.8 p., nurodant, kad sutarties sudarymo atidėjimo terminas yra 10 dienų, o ne 5 darbo dienos: „15.8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„</w:t>
      </w:r>
      <w:r w:rsidRPr="00233A15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Pirkimo sutartis negali būti sudaryta, kol nepasibaigė pirkimo sutarties sudarymo atidėjimo terminas (</w:t>
      </w:r>
      <w:r w:rsidRPr="00233A15">
        <w:rPr>
          <w:rFonts w:ascii="Times New Roman" w:eastAsia="Times New Roman" w:hAnsi="Times New Roman" w:cs="Times New Roman"/>
          <w:i/>
          <w:kern w:val="0"/>
          <w:sz w:val="24"/>
          <w:szCs w:val="24"/>
          <w:lang w:val="lt-LT"/>
          <w14:ligatures w14:val="none"/>
        </w:rPr>
        <w:t xml:space="preserve">tai </w:t>
      </w:r>
      <w:r w:rsidRPr="00233A1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laikotarpis, kuris prasideda nuo pranešimo apie sprendimą nustatyti laimėjusį viešojo pirkimo pasiūlymą išsiuntimo iš perkančiosios organizacijos suinteresuotiems dalyviams dienos ir kuriam pasibaigus sudaroma pirkimo sutartis)</w:t>
      </w:r>
      <w:r w:rsidRPr="00233A15">
        <w:rPr>
          <w:rFonts w:ascii="Times New Roman" w:eastAsia="Times New Roman" w:hAnsi="Times New Roman" w:cs="Times New Roman"/>
          <w:i/>
          <w:kern w:val="0"/>
          <w:sz w:val="24"/>
          <w:szCs w:val="24"/>
          <w:lang w:val="lt-LT"/>
          <w14:ligatures w14:val="none"/>
        </w:rPr>
        <w:t>,</w:t>
      </w:r>
      <w:r w:rsidRPr="00233A15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t. y. ne anksčiau kaip po 10 (dešimt) dienų nuo perkančiosios organizacijos pranešimo dalyviams apie nustatytą pirkimo laimėtoją. Jei pirkimo sutarties sudarymo atidėjimo laikotarpiu gaunama pretenzija – pirkimo sutarties sudarymo atidėjimo terminas nutrūksta. Išsiuntus atsakymą į pretenziją, pirkimo sutarties sudarymo atidėjimo terminas skaičiuojamas iš naujo, t. y. </w:t>
      </w:r>
      <w:r w:rsidRPr="00233A1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pirkimo sutartis su pirkimo laimėtoju galės būti sudaryta ne anksčiau kaip po 10 (dešimt) dienų</w:t>
      </w:r>
      <w:r w:rsidRPr="00233A15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233A1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nuo perkančiosios organizacijos išsiuntimo dalyviams apie priimtą sprendimą (atsakymo į pretenziją) dienos</w:t>
      </w:r>
      <w:r w:rsidRPr="00233A15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.”</w:t>
      </w:r>
    </w:p>
    <w:p w14:paraId="324D26F1" w14:textId="77777777" w:rsidR="00D66F71" w:rsidRDefault="00D66F71" w:rsidP="00D66F7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4DBC95C" w14:textId="77777777" w:rsidR="00D66F71" w:rsidRDefault="00D66F71" w:rsidP="00D66F7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EC8B826" w14:textId="77777777" w:rsidR="00D66F71" w:rsidRDefault="00D66F71" w:rsidP="00D66F71">
      <w:pPr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PRIDEDAMA: Pirkimo sąlygos_KOMPIUTERIAI_10 06 (korekcija pažymėta geltona spalva)</w:t>
      </w:r>
    </w:p>
    <w:p w14:paraId="454D4898" w14:textId="77777777" w:rsidR="00D66F71" w:rsidRDefault="00D66F71" w:rsidP="00D66F71">
      <w:pPr>
        <w:ind w:firstLine="567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V</w:t>
      </w:r>
      <w:r w:rsidRPr="00630F16">
        <w:rPr>
          <w:rFonts w:ascii="Times New Roman" w:hAnsi="Times New Roman" w:cs="Times New Roman"/>
          <w:sz w:val="24"/>
          <w:szCs w:val="24"/>
          <w:lang w:val="lt-LT"/>
        </w:rPr>
        <w:t xml:space="preserve">iešųjų pirkimų komisija </w:t>
      </w:r>
    </w:p>
    <w:p w14:paraId="2FD2E599" w14:textId="77777777" w:rsidR="0062615F" w:rsidRDefault="0062615F"/>
    <w:sectPr w:rsidR="0062615F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07"/>
    <w:rsid w:val="003B4835"/>
    <w:rsid w:val="0062615F"/>
    <w:rsid w:val="00BE5E07"/>
    <w:rsid w:val="00C81A6C"/>
    <w:rsid w:val="00D21FAB"/>
    <w:rsid w:val="00D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8A8EC"/>
  <w15:chartTrackingRefBased/>
  <w15:docId w15:val="{71CAB6A5-D22C-4463-B4B0-8FC86141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F71"/>
    <w:rPr>
      <w:kern w:val="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5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lt-LT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E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E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E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E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E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E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00BE5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lt-LT"/>
    </w:rPr>
  </w:style>
  <w:style w:type="character" w:customStyle="1" w:styleId="SubtitleChar">
    <w:name w:val="Subtitle Char"/>
    <w:basedOn w:val="DefaultParagraphFont"/>
    <w:link w:val="Subtitle"/>
    <w:uiPriority w:val="11"/>
    <w:rsid w:val="00BE5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E07"/>
    <w:pPr>
      <w:spacing w:before="160"/>
      <w:jc w:val="center"/>
    </w:pPr>
    <w:rPr>
      <w:i/>
      <w:iCs/>
      <w:color w:val="404040" w:themeColor="text1" w:themeTint="BF"/>
      <w:kern w:val="0"/>
      <w:lang w:val="lt-LT"/>
    </w:rPr>
  </w:style>
  <w:style w:type="character" w:customStyle="1" w:styleId="QuoteChar">
    <w:name w:val="Quote Char"/>
    <w:basedOn w:val="DefaultParagraphFont"/>
    <w:link w:val="Quote"/>
    <w:uiPriority w:val="29"/>
    <w:rsid w:val="00BE5E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E07"/>
    <w:pPr>
      <w:ind w:left="720"/>
      <w:contextualSpacing/>
    </w:pPr>
    <w:rPr>
      <w:kern w:val="0"/>
      <w:lang w:val="lt-LT"/>
    </w:rPr>
  </w:style>
  <w:style w:type="character" w:styleId="IntenseEmphasis">
    <w:name w:val="Intense Emphasis"/>
    <w:basedOn w:val="DefaultParagraphFont"/>
    <w:uiPriority w:val="21"/>
    <w:qFormat/>
    <w:rsid w:val="00BE5E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:lang w:val="lt-L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E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E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829</Words>
  <Characters>473</Characters>
  <Application>Microsoft Office Word</Application>
  <DocSecurity>0</DocSecurity>
  <Lines>3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2</cp:revision>
  <dcterms:created xsi:type="dcterms:W3CDTF">2025-10-06T12:39:00Z</dcterms:created>
  <dcterms:modified xsi:type="dcterms:W3CDTF">2025-10-06T12:40:00Z</dcterms:modified>
</cp:coreProperties>
</file>